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725C" w14:textId="542BCF04" w:rsidR="0028331B" w:rsidRDefault="0028331B" w:rsidP="0028331B">
      <w:pPr>
        <w:rPr>
          <w:rFonts w:ascii="Times New Roman" w:hAnsi="Times New Roman" w:cs="Times New Roman"/>
        </w:rPr>
      </w:pPr>
      <w:r w:rsidRPr="00834D4F">
        <w:rPr>
          <w:rFonts w:ascii="Times New Roman" w:hAnsi="Times New Roman" w:cs="Times New Roman"/>
          <w:b/>
          <w:bCs/>
        </w:rPr>
        <w:t>Abstract:</w:t>
      </w:r>
      <w:r w:rsidR="00AA036D">
        <w:rPr>
          <w:rFonts w:ascii="Times New Roman" w:hAnsi="Times New Roman" w:cs="Times New Roman"/>
        </w:rPr>
        <w:t xml:space="preserve"> Many tax law changes went into effect in 2025 under the One Big Beautiful Bill Act (OBBBA). But </w:t>
      </w:r>
      <w:r w:rsidR="00834D4F">
        <w:rPr>
          <w:rFonts w:ascii="Times New Roman" w:hAnsi="Times New Roman" w:cs="Times New Roman"/>
        </w:rPr>
        <w:t xml:space="preserve">additional OBBBA provisions, as well as some changes under previous legislation, are going into effect in 2026. This article provides </w:t>
      </w:r>
      <w:r>
        <w:rPr>
          <w:rFonts w:ascii="Times New Roman" w:hAnsi="Times New Roman" w:cs="Times New Roman"/>
        </w:rPr>
        <w:t xml:space="preserve">a </w:t>
      </w:r>
      <w:proofErr w:type="gramStart"/>
      <w:r>
        <w:rPr>
          <w:rFonts w:ascii="Times New Roman" w:hAnsi="Times New Roman" w:cs="Times New Roman"/>
        </w:rPr>
        <w:t>sampling</w:t>
      </w:r>
      <w:proofErr w:type="gramEnd"/>
      <w:r>
        <w:rPr>
          <w:rFonts w:ascii="Times New Roman" w:hAnsi="Times New Roman" w:cs="Times New Roman"/>
        </w:rPr>
        <w:t xml:space="preserve"> of some significant tax law changes </w:t>
      </w:r>
      <w:r w:rsidR="00834D4F">
        <w:rPr>
          <w:rFonts w:ascii="Times New Roman" w:hAnsi="Times New Roman" w:cs="Times New Roman"/>
        </w:rPr>
        <w:t>for individuals</w:t>
      </w:r>
      <w:r>
        <w:rPr>
          <w:rFonts w:ascii="Times New Roman" w:hAnsi="Times New Roman" w:cs="Times New Roman"/>
        </w:rPr>
        <w:t xml:space="preserve"> this year</w:t>
      </w:r>
      <w:r w:rsidR="00834D4F">
        <w:rPr>
          <w:rFonts w:ascii="Times New Roman" w:hAnsi="Times New Roman" w:cs="Times New Roman"/>
        </w:rPr>
        <w:t>.</w:t>
      </w:r>
    </w:p>
    <w:p w14:paraId="2C078E63" w14:textId="1A99A2FF" w:rsidR="004D52AF" w:rsidRPr="00842107" w:rsidRDefault="00DE1A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 t</w:t>
      </w:r>
      <w:r w:rsidR="517E7C9B" w:rsidRPr="00842107">
        <w:rPr>
          <w:rFonts w:ascii="Times New Roman" w:hAnsi="Times New Roman" w:cs="Times New Roman"/>
          <w:b/>
          <w:bCs/>
          <w:sz w:val="28"/>
          <w:szCs w:val="28"/>
        </w:rPr>
        <w:t xml:space="preserve">ax law changes </w:t>
      </w:r>
      <w:r w:rsidR="00842107" w:rsidRPr="00842107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="517E7C9B" w:rsidRPr="00842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individuals</w:t>
      </w:r>
    </w:p>
    <w:p w14:paraId="10C15F1A" w14:textId="130ED5E0" w:rsidR="008C1704" w:rsidRDefault="008C1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a </w:t>
      </w:r>
      <w:proofErr w:type="gramStart"/>
      <w:r>
        <w:rPr>
          <w:rFonts w:ascii="Times New Roman" w:hAnsi="Times New Roman" w:cs="Times New Roman"/>
        </w:rPr>
        <w:t>sampling</w:t>
      </w:r>
      <w:proofErr w:type="gramEnd"/>
      <w:r>
        <w:rPr>
          <w:rFonts w:ascii="Times New Roman" w:hAnsi="Times New Roman" w:cs="Times New Roman"/>
        </w:rPr>
        <w:t xml:space="preserve"> of some significant tax law changes </w:t>
      </w:r>
      <w:r w:rsidR="00842107">
        <w:rPr>
          <w:rFonts w:ascii="Times New Roman" w:hAnsi="Times New Roman" w:cs="Times New Roman"/>
        </w:rPr>
        <w:t>going into effect this year</w:t>
      </w:r>
      <w:r w:rsidR="005F43E1">
        <w:rPr>
          <w:rFonts w:ascii="Times New Roman" w:hAnsi="Times New Roman" w:cs="Times New Roman"/>
        </w:rPr>
        <w:t>:</w:t>
      </w:r>
    </w:p>
    <w:p w14:paraId="02142C6B" w14:textId="1344FDFB" w:rsidR="004F71CA" w:rsidRDefault="004F71CA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</w:t>
      </w:r>
      <w:r w:rsidRPr="004F71CA">
        <w:rPr>
          <w:rFonts w:ascii="Times New Roman" w:hAnsi="Times New Roman" w:cs="Times New Roman"/>
        </w:rPr>
        <w:t xml:space="preserve">haritable contribution deduction for nonitemizers </w:t>
      </w:r>
      <w:r w:rsidR="00D97194">
        <w:rPr>
          <w:rFonts w:ascii="Times New Roman" w:hAnsi="Times New Roman" w:cs="Times New Roman"/>
        </w:rPr>
        <w:t>for cash contributions</w:t>
      </w:r>
      <w:r w:rsidRPr="004F71CA">
        <w:rPr>
          <w:rFonts w:ascii="Times New Roman" w:hAnsi="Times New Roman" w:cs="Times New Roman"/>
        </w:rPr>
        <w:t xml:space="preserve"> up to $1,000 </w:t>
      </w:r>
      <w:r w:rsidR="00D97194">
        <w:rPr>
          <w:rFonts w:ascii="Times New Roman" w:hAnsi="Times New Roman" w:cs="Times New Roman"/>
        </w:rPr>
        <w:t>(</w:t>
      </w:r>
      <w:r w:rsidRPr="004F71CA">
        <w:rPr>
          <w:rFonts w:ascii="Times New Roman" w:hAnsi="Times New Roman" w:cs="Times New Roman"/>
        </w:rPr>
        <w:t xml:space="preserve">$2,000 for </w:t>
      </w:r>
      <w:r w:rsidR="00D97194">
        <w:rPr>
          <w:rFonts w:ascii="Times New Roman" w:hAnsi="Times New Roman" w:cs="Times New Roman"/>
        </w:rPr>
        <w:t>married couples filing jointly)</w:t>
      </w:r>
    </w:p>
    <w:p w14:paraId="47BC8002" w14:textId="392326B2" w:rsidR="00D97194" w:rsidRDefault="00372031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Pr="00372031">
        <w:rPr>
          <w:rFonts w:ascii="Times New Roman" w:hAnsi="Times New Roman" w:cs="Times New Roman"/>
        </w:rPr>
        <w:t xml:space="preserve">0.5% </w:t>
      </w:r>
      <w:r>
        <w:rPr>
          <w:rFonts w:ascii="Times New Roman" w:hAnsi="Times New Roman" w:cs="Times New Roman"/>
        </w:rPr>
        <w:t xml:space="preserve">of adjusted gross income </w:t>
      </w:r>
      <w:r w:rsidRPr="00372031">
        <w:rPr>
          <w:rFonts w:ascii="Times New Roman" w:hAnsi="Times New Roman" w:cs="Times New Roman"/>
        </w:rPr>
        <w:t xml:space="preserve">floor on charitable </w:t>
      </w:r>
      <w:r w:rsidR="004D3267">
        <w:rPr>
          <w:rFonts w:ascii="Times New Roman" w:hAnsi="Times New Roman" w:cs="Times New Roman"/>
        </w:rPr>
        <w:t>deduction</w:t>
      </w:r>
      <w:r w:rsidRPr="00372031">
        <w:rPr>
          <w:rFonts w:ascii="Times New Roman" w:hAnsi="Times New Roman" w:cs="Times New Roman"/>
        </w:rPr>
        <w:t xml:space="preserve"> for itemizers</w:t>
      </w:r>
    </w:p>
    <w:p w14:paraId="0C61DA08" w14:textId="42C77CC0" w:rsidR="00372031" w:rsidRDefault="00372031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DA7B25">
        <w:rPr>
          <w:rFonts w:ascii="Times New Roman" w:hAnsi="Times New Roman" w:cs="Times New Roman"/>
        </w:rPr>
        <w:t>35% benefit limit on itemized deductions for taxpayers in the 37% tax bracket</w:t>
      </w:r>
    </w:p>
    <w:p w14:paraId="3EB3CC0B" w14:textId="1EB87A1E" w:rsidR="00825977" w:rsidRDefault="008330F1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Reduced </w:t>
      </w:r>
      <w:r w:rsidR="00B258B3">
        <w:rPr>
          <w:rFonts w:ascii="Times New Roman" w:hAnsi="Times New Roman" w:cs="Times New Roman"/>
        </w:rPr>
        <w:t>income thresholds at which</w:t>
      </w:r>
      <w:r w:rsidR="00DF0C42">
        <w:rPr>
          <w:rFonts w:ascii="Times New Roman" w:hAnsi="Times New Roman" w:cs="Times New Roman"/>
        </w:rPr>
        <w:t xml:space="preserve"> the</w:t>
      </w:r>
      <w:r w:rsidR="00B258B3">
        <w:rPr>
          <w:rFonts w:ascii="Times New Roman" w:hAnsi="Times New Roman" w:cs="Times New Roman"/>
        </w:rPr>
        <w:t xml:space="preserve"> alternative minimum tax exemption begin</w:t>
      </w:r>
      <w:r w:rsidR="004531FD">
        <w:rPr>
          <w:rFonts w:ascii="Times New Roman" w:hAnsi="Times New Roman" w:cs="Times New Roman"/>
        </w:rPr>
        <w:t>s</w:t>
      </w:r>
      <w:r w:rsidR="00B258B3">
        <w:rPr>
          <w:rFonts w:ascii="Times New Roman" w:hAnsi="Times New Roman" w:cs="Times New Roman"/>
        </w:rPr>
        <w:t xml:space="preserve"> to phase out </w:t>
      </w:r>
      <w:r w:rsidR="00301319">
        <w:rPr>
          <w:rFonts w:ascii="Times New Roman" w:hAnsi="Times New Roman" w:cs="Times New Roman"/>
        </w:rPr>
        <w:t>(</w:t>
      </w:r>
      <w:r w:rsidR="00B258B3">
        <w:rPr>
          <w:rFonts w:ascii="Times New Roman" w:hAnsi="Times New Roman" w:cs="Times New Roman"/>
        </w:rPr>
        <w:t xml:space="preserve">and </w:t>
      </w:r>
      <w:r w:rsidR="00D82C5E">
        <w:rPr>
          <w:rFonts w:ascii="Times New Roman" w:hAnsi="Times New Roman" w:cs="Times New Roman"/>
        </w:rPr>
        <w:t xml:space="preserve">a </w:t>
      </w:r>
      <w:r w:rsidR="004531FD">
        <w:rPr>
          <w:rFonts w:ascii="Times New Roman" w:hAnsi="Times New Roman" w:cs="Times New Roman"/>
        </w:rPr>
        <w:t>phaseout rate that’s twice as fast</w:t>
      </w:r>
      <w:r w:rsidR="006A5C7E">
        <w:rPr>
          <w:rFonts w:ascii="Times New Roman" w:hAnsi="Times New Roman" w:cs="Times New Roman"/>
        </w:rPr>
        <w:t xml:space="preserve"> as </w:t>
      </w:r>
      <w:proofErr w:type="gramStart"/>
      <w:r w:rsidR="006A5C7E">
        <w:rPr>
          <w:rFonts w:ascii="Times New Roman" w:hAnsi="Times New Roman" w:cs="Times New Roman"/>
        </w:rPr>
        <w:t>2025’s</w:t>
      </w:r>
      <w:proofErr w:type="gramEnd"/>
      <w:r w:rsidR="00B94207">
        <w:rPr>
          <w:rFonts w:ascii="Times New Roman" w:hAnsi="Times New Roman" w:cs="Times New Roman"/>
        </w:rPr>
        <w:t>)</w:t>
      </w:r>
    </w:p>
    <w:p w14:paraId="61A0BF29" w14:textId="6337844C" w:rsidR="00DA7B25" w:rsidRDefault="00CA402D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tax-advantaged Trump accounts to benefit </w:t>
      </w:r>
      <w:r w:rsidR="00BC3C1F">
        <w:rPr>
          <w:rFonts w:ascii="Times New Roman" w:hAnsi="Times New Roman" w:cs="Times New Roman"/>
        </w:rPr>
        <w:t>children under age 18</w:t>
      </w:r>
    </w:p>
    <w:p w14:paraId="3B67CE27" w14:textId="7FF3DEB8" w:rsidR="006613FD" w:rsidRDefault="00B7735F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in tax-free 529 plan withdrawal</w:t>
      </w:r>
      <w:r w:rsidR="002729EE">
        <w:rPr>
          <w:rFonts w:ascii="Times New Roman" w:hAnsi="Times New Roman" w:cs="Times New Roman"/>
        </w:rPr>
        <w:t xml:space="preserve"> limit</w:t>
      </w:r>
      <w:r>
        <w:rPr>
          <w:rFonts w:ascii="Times New Roman" w:hAnsi="Times New Roman" w:cs="Times New Roman"/>
        </w:rPr>
        <w:t xml:space="preserve"> for qualified elementary and secondary school expenses</w:t>
      </w:r>
      <w:r w:rsidR="00394EDB">
        <w:rPr>
          <w:rFonts w:ascii="Times New Roman" w:hAnsi="Times New Roman" w:cs="Times New Roman"/>
        </w:rPr>
        <w:t xml:space="preserve"> to $20,000 (from $10,000 for 2025)</w:t>
      </w:r>
    </w:p>
    <w:p w14:paraId="7FF60547" w14:textId="33654F5C" w:rsidR="00B95152" w:rsidRDefault="00301319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requirement that</w:t>
      </w:r>
      <w:r w:rsidR="00E63027">
        <w:rPr>
          <w:rFonts w:ascii="Times New Roman" w:hAnsi="Times New Roman" w:cs="Times New Roman"/>
        </w:rPr>
        <w:t xml:space="preserve"> higher-income taxpayers</w:t>
      </w:r>
      <w:r w:rsidR="009E7119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</w:t>
      </w:r>
      <w:r w:rsidR="001145F9">
        <w:rPr>
          <w:rFonts w:ascii="Times New Roman" w:hAnsi="Times New Roman" w:cs="Times New Roman"/>
        </w:rPr>
        <w:t>catch-up contributions</w:t>
      </w:r>
      <w:r w:rsidR="00A179E8">
        <w:rPr>
          <w:rFonts w:ascii="Times New Roman" w:hAnsi="Times New Roman" w:cs="Times New Roman"/>
        </w:rPr>
        <w:t xml:space="preserve"> to employer-sponsored retirement plans</w:t>
      </w:r>
      <w:r w:rsidR="00E13238">
        <w:rPr>
          <w:rFonts w:ascii="Times New Roman" w:hAnsi="Times New Roman" w:cs="Times New Roman"/>
        </w:rPr>
        <w:t xml:space="preserve"> must be treated as post-tax Roth contributions</w:t>
      </w:r>
    </w:p>
    <w:p w14:paraId="2DB68D8D" w14:textId="6AF3F356" w:rsidR="00BC3C1F" w:rsidRPr="004F71CA" w:rsidRDefault="00BA2C9F" w:rsidP="004F7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Elimination of certain </w:t>
      </w:r>
      <w:r w:rsidR="001115C8">
        <w:rPr>
          <w:rFonts w:ascii="Times New Roman" w:hAnsi="Times New Roman" w:cs="Times New Roman"/>
        </w:rPr>
        <w:t>energy-efficiency credits for homeowners</w:t>
      </w:r>
    </w:p>
    <w:p w14:paraId="38DF8D0C" w14:textId="29AE4D90" w:rsidR="00820BF9" w:rsidRDefault="00214337" w:rsidP="00820B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Wider </w:t>
      </w:r>
      <w:r w:rsidR="00853122" w:rsidRPr="00853122">
        <w:rPr>
          <w:rFonts w:ascii="Times New Roman" w:hAnsi="Times New Roman" w:cs="Times New Roman"/>
        </w:rPr>
        <w:t xml:space="preserve">income ranges over which </w:t>
      </w:r>
      <w:proofErr w:type="gramStart"/>
      <w:r w:rsidR="00853122" w:rsidRPr="00853122">
        <w:rPr>
          <w:rFonts w:ascii="Times New Roman" w:hAnsi="Times New Roman" w:cs="Times New Roman"/>
        </w:rPr>
        <w:t>the</w:t>
      </w:r>
      <w:r w:rsidR="00853122">
        <w:rPr>
          <w:rFonts w:ascii="Times New Roman" w:hAnsi="Times New Roman" w:cs="Times New Roman"/>
        </w:rPr>
        <w:t xml:space="preserve"> Section</w:t>
      </w:r>
      <w:proofErr w:type="gramEnd"/>
      <w:r w:rsidR="00853122">
        <w:rPr>
          <w:rFonts w:ascii="Times New Roman" w:hAnsi="Times New Roman" w:cs="Times New Roman"/>
        </w:rPr>
        <w:t xml:space="preserve"> 199A </w:t>
      </w:r>
      <w:r w:rsidR="000E66B4">
        <w:rPr>
          <w:rFonts w:ascii="Times New Roman" w:hAnsi="Times New Roman" w:cs="Times New Roman"/>
        </w:rPr>
        <w:t>q</w:t>
      </w:r>
      <w:r w:rsidR="00853122">
        <w:rPr>
          <w:rFonts w:ascii="Times New Roman" w:hAnsi="Times New Roman" w:cs="Times New Roman"/>
        </w:rPr>
        <w:t xml:space="preserve">ualified </w:t>
      </w:r>
      <w:r w:rsidR="000E66B4">
        <w:rPr>
          <w:rFonts w:ascii="Times New Roman" w:hAnsi="Times New Roman" w:cs="Times New Roman"/>
        </w:rPr>
        <w:t>b</w:t>
      </w:r>
      <w:r w:rsidR="00853122">
        <w:rPr>
          <w:rFonts w:ascii="Times New Roman" w:hAnsi="Times New Roman" w:cs="Times New Roman"/>
        </w:rPr>
        <w:t xml:space="preserve">usiness </w:t>
      </w:r>
      <w:r w:rsidR="000E66B4">
        <w:rPr>
          <w:rFonts w:ascii="Times New Roman" w:hAnsi="Times New Roman" w:cs="Times New Roman"/>
        </w:rPr>
        <w:t>i</w:t>
      </w:r>
      <w:r w:rsidR="00853122">
        <w:rPr>
          <w:rFonts w:ascii="Times New Roman" w:hAnsi="Times New Roman" w:cs="Times New Roman"/>
        </w:rPr>
        <w:t>ncome</w:t>
      </w:r>
      <w:r w:rsidR="00121B09">
        <w:rPr>
          <w:rFonts w:ascii="Times New Roman" w:hAnsi="Times New Roman" w:cs="Times New Roman"/>
        </w:rPr>
        <w:t xml:space="preserve"> (QBI)</w:t>
      </w:r>
      <w:r w:rsidR="00853122">
        <w:rPr>
          <w:rFonts w:ascii="Times New Roman" w:hAnsi="Times New Roman" w:cs="Times New Roman"/>
        </w:rPr>
        <w:t xml:space="preserve"> deduction</w:t>
      </w:r>
      <w:r w:rsidR="00853122" w:rsidRPr="00853122">
        <w:rPr>
          <w:rFonts w:ascii="Times New Roman" w:hAnsi="Times New Roman" w:cs="Times New Roman"/>
        </w:rPr>
        <w:t xml:space="preserve"> limitations phase in, potentially allowing larger deductions for some </w:t>
      </w:r>
      <w:r w:rsidR="00207C3D">
        <w:rPr>
          <w:rFonts w:ascii="Times New Roman" w:hAnsi="Times New Roman" w:cs="Times New Roman"/>
        </w:rPr>
        <w:t>pass-th</w:t>
      </w:r>
      <w:r w:rsidR="006223D7">
        <w:rPr>
          <w:rFonts w:ascii="Times New Roman" w:hAnsi="Times New Roman" w:cs="Times New Roman"/>
        </w:rPr>
        <w:t>rough entity owners</w:t>
      </w:r>
      <w:r w:rsidR="00853122" w:rsidRPr="00853122">
        <w:rPr>
          <w:rFonts w:ascii="Times New Roman" w:hAnsi="Times New Roman" w:cs="Times New Roman"/>
        </w:rPr>
        <w:t>.</w:t>
      </w:r>
    </w:p>
    <w:p w14:paraId="6A3D9004" w14:textId="2433405F" w:rsidR="00121B09" w:rsidRDefault="00121B09" w:rsidP="00820B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121B09">
        <w:rPr>
          <w:rFonts w:ascii="Times New Roman" w:hAnsi="Times New Roman" w:cs="Times New Roman"/>
        </w:rPr>
        <w:t xml:space="preserve">ew minimum </w:t>
      </w:r>
      <w:r>
        <w:rPr>
          <w:rFonts w:ascii="Times New Roman" w:hAnsi="Times New Roman" w:cs="Times New Roman"/>
        </w:rPr>
        <w:t xml:space="preserve">QBI </w:t>
      </w:r>
      <w:r w:rsidRPr="00121B09">
        <w:rPr>
          <w:rFonts w:ascii="Times New Roman" w:hAnsi="Times New Roman" w:cs="Times New Roman"/>
        </w:rPr>
        <w:t>deduction of $400 for taxpayers who materially participate in an active trade or business if they have at least $1,000 of QBI from it</w:t>
      </w:r>
    </w:p>
    <w:p w14:paraId="4F76DD76" w14:textId="61D1FDE6" w:rsidR="00642CA0" w:rsidRDefault="00642CA0" w:rsidP="00642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</w:t>
      </w:r>
      <w:r w:rsidR="00716A88">
        <w:rPr>
          <w:rFonts w:ascii="Times New Roman" w:hAnsi="Times New Roman" w:cs="Times New Roman"/>
        </w:rPr>
        <w:t xml:space="preserve">to </w:t>
      </w:r>
      <w:r w:rsidR="0074729E">
        <w:rPr>
          <w:rFonts w:ascii="Times New Roman" w:hAnsi="Times New Roman" w:cs="Times New Roman"/>
        </w:rPr>
        <w:t>discuss how these or other changes might affect you</w:t>
      </w:r>
      <w:r w:rsidR="00936CF9">
        <w:rPr>
          <w:rFonts w:ascii="Times New Roman" w:hAnsi="Times New Roman" w:cs="Times New Roman"/>
        </w:rPr>
        <w:t>.</w:t>
      </w:r>
    </w:p>
    <w:p w14:paraId="492265EA" w14:textId="77777777" w:rsidR="00AB6A9F" w:rsidRDefault="00AB6A9F" w:rsidP="00AB6A9F">
      <w:pPr>
        <w:pStyle w:val="NormalWeb"/>
        <w:spacing w:line="270" w:lineRule="atLeast"/>
        <w:rPr>
          <w:rFonts w:cs="Arial"/>
          <w:szCs w:val="24"/>
        </w:rPr>
      </w:pPr>
      <w:r w:rsidRPr="00E8067D">
        <w:rPr>
          <w:rStyle w:val="Emphasis"/>
          <w:rFonts w:ascii="Times New Roman" w:hAnsi="Times New Roman" w:cs="Times New Roman"/>
          <w:sz w:val="24"/>
          <w:szCs w:val="24"/>
        </w:rPr>
        <w:t>© 202</w:t>
      </w:r>
      <w:r>
        <w:rPr>
          <w:rStyle w:val="Emphasis"/>
          <w:rFonts w:ascii="Times New Roman" w:hAnsi="Times New Roman" w:cs="Times New Roman"/>
          <w:sz w:val="24"/>
          <w:szCs w:val="24"/>
        </w:rPr>
        <w:t>5</w:t>
      </w:r>
      <w:r>
        <w:rPr>
          <w:rStyle w:val="Strong"/>
          <w:rFonts w:ascii="Arial" w:hAnsi="Arial" w:cs="Arial"/>
          <w:caps/>
          <w:color w:val="005DA2"/>
          <w:sz w:val="21"/>
          <w:szCs w:val="21"/>
        </w:rPr>
        <w:t xml:space="preserve"> </w:t>
      </w:r>
    </w:p>
    <w:p w14:paraId="382A483F" w14:textId="77777777" w:rsidR="00AB6A9F" w:rsidRPr="00642CA0" w:rsidRDefault="00AB6A9F" w:rsidP="00642CA0">
      <w:pPr>
        <w:rPr>
          <w:rFonts w:ascii="Times New Roman" w:hAnsi="Times New Roman" w:cs="Times New Roman"/>
        </w:rPr>
      </w:pPr>
    </w:p>
    <w:sectPr w:rsidR="00AB6A9F" w:rsidRPr="0064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FAC"/>
    <w:multiLevelType w:val="hybridMultilevel"/>
    <w:tmpl w:val="886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D631C"/>
    <w:multiLevelType w:val="hybridMultilevel"/>
    <w:tmpl w:val="CC28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98622">
    <w:abstractNumId w:val="1"/>
  </w:num>
  <w:num w:numId="2" w16cid:durableId="5875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90EB0F"/>
    <w:rsid w:val="00066CF0"/>
    <w:rsid w:val="000750A3"/>
    <w:rsid w:val="000E66B4"/>
    <w:rsid w:val="001115C8"/>
    <w:rsid w:val="001145F9"/>
    <w:rsid w:val="00121B09"/>
    <w:rsid w:val="00132409"/>
    <w:rsid w:val="00133680"/>
    <w:rsid w:val="001372F7"/>
    <w:rsid w:val="00207C3D"/>
    <w:rsid w:val="00214337"/>
    <w:rsid w:val="002729EE"/>
    <w:rsid w:val="0028331B"/>
    <w:rsid w:val="00287EFB"/>
    <w:rsid w:val="00301319"/>
    <w:rsid w:val="00371A73"/>
    <w:rsid w:val="00372031"/>
    <w:rsid w:val="00394EDB"/>
    <w:rsid w:val="00421D97"/>
    <w:rsid w:val="004531FD"/>
    <w:rsid w:val="00462DC4"/>
    <w:rsid w:val="00473E2F"/>
    <w:rsid w:val="004B24A3"/>
    <w:rsid w:val="004D3267"/>
    <w:rsid w:val="004D52AF"/>
    <w:rsid w:val="004F71CA"/>
    <w:rsid w:val="00552649"/>
    <w:rsid w:val="005832CC"/>
    <w:rsid w:val="0059448D"/>
    <w:rsid w:val="005B7AA6"/>
    <w:rsid w:val="005C2B43"/>
    <w:rsid w:val="005F43E1"/>
    <w:rsid w:val="006223D7"/>
    <w:rsid w:val="00642CA0"/>
    <w:rsid w:val="00656050"/>
    <w:rsid w:val="006613FD"/>
    <w:rsid w:val="006A5C7E"/>
    <w:rsid w:val="006E2107"/>
    <w:rsid w:val="00716A88"/>
    <w:rsid w:val="007471F6"/>
    <w:rsid w:val="0074729E"/>
    <w:rsid w:val="007E5275"/>
    <w:rsid w:val="008143DF"/>
    <w:rsid w:val="00820BF9"/>
    <w:rsid w:val="00825977"/>
    <w:rsid w:val="008330F1"/>
    <w:rsid w:val="00834D4F"/>
    <w:rsid w:val="00842107"/>
    <w:rsid w:val="00853122"/>
    <w:rsid w:val="00862687"/>
    <w:rsid w:val="008C1704"/>
    <w:rsid w:val="00936CF9"/>
    <w:rsid w:val="00937983"/>
    <w:rsid w:val="009E7119"/>
    <w:rsid w:val="00A004BE"/>
    <w:rsid w:val="00A179E8"/>
    <w:rsid w:val="00A42E3F"/>
    <w:rsid w:val="00AA036D"/>
    <w:rsid w:val="00AB6A9F"/>
    <w:rsid w:val="00B258B3"/>
    <w:rsid w:val="00B7735F"/>
    <w:rsid w:val="00B94207"/>
    <w:rsid w:val="00B95152"/>
    <w:rsid w:val="00BA2C9F"/>
    <w:rsid w:val="00BC3C1F"/>
    <w:rsid w:val="00BD6F65"/>
    <w:rsid w:val="00C42570"/>
    <w:rsid w:val="00C52482"/>
    <w:rsid w:val="00C53C45"/>
    <w:rsid w:val="00CA402D"/>
    <w:rsid w:val="00D82C5E"/>
    <w:rsid w:val="00D91BD9"/>
    <w:rsid w:val="00D97194"/>
    <w:rsid w:val="00DA7B25"/>
    <w:rsid w:val="00DE1A70"/>
    <w:rsid w:val="00DF0C42"/>
    <w:rsid w:val="00E13238"/>
    <w:rsid w:val="00E63027"/>
    <w:rsid w:val="00F46871"/>
    <w:rsid w:val="0190EB0F"/>
    <w:rsid w:val="09C503A7"/>
    <w:rsid w:val="517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EB0F"/>
  <w15:docId w15:val="{41C07D17-2DE5-47F7-AE51-11067BB1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1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F71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C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257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B6A9F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B6A9F"/>
    <w:rPr>
      <w:b/>
      <w:bCs/>
    </w:rPr>
  </w:style>
  <w:style w:type="character" w:styleId="Emphasis">
    <w:name w:val="Emphasis"/>
    <w:basedOn w:val="DefaultParagraphFont"/>
    <w:uiPriority w:val="20"/>
    <w:qFormat/>
    <w:rsid w:val="00AB6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dcecdbf235087ce73f60c562a9c0f039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eabb1d547821aa636a1f9e366a162107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Props1.xml><?xml version="1.0" encoding="utf-8"?>
<ds:datastoreItem xmlns:ds="http://schemas.openxmlformats.org/officeDocument/2006/customXml" ds:itemID="{8A2A0242-DD41-44AD-8B20-3627280BF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F252E-0BA3-4D6F-8DD7-BC5C7E52C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ED879-E67D-4035-853D-0950452E7F92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1427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Bauer</dc:creator>
  <cp:lastModifiedBy>Andrea Bauer</cp:lastModifiedBy>
  <cp:revision>13</cp:revision>
  <dcterms:created xsi:type="dcterms:W3CDTF">2025-11-10T15:26:00Z</dcterms:created>
  <dcterms:modified xsi:type="dcterms:W3CDTF">2025-11-17T15:30:00Z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ae441c3a-9621-4fe2-8091-b1f1924cbdd4</vt:lpwstr>
  </property>
</Properties>
</file>